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DE" w:rsidRPr="00C866DE" w:rsidRDefault="00C866DE" w:rsidP="00C866DE">
      <w:pPr>
        <w:shd w:val="clear" w:color="auto" w:fill="FFFFFF"/>
        <w:spacing w:before="300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84073"/>
          <w:kern w:val="36"/>
          <w:sz w:val="28"/>
          <w:szCs w:val="28"/>
          <w:lang w:eastAsia="ru-RU"/>
        </w:rPr>
      </w:pPr>
      <w:r w:rsidRPr="00C866DE">
        <w:rPr>
          <w:rFonts w:ascii="Times New Roman" w:eastAsia="Times New Roman" w:hAnsi="Times New Roman" w:cs="Times New Roman"/>
          <w:b/>
          <w:bCs/>
          <w:caps/>
          <w:color w:val="184073"/>
          <w:kern w:val="36"/>
          <w:sz w:val="28"/>
          <w:szCs w:val="28"/>
          <w:lang w:eastAsia="ru-RU"/>
        </w:rPr>
        <w:t>СВЕДЕНИЯ О ГЛАВАХ МЕСТНЫХ АДМИНИСТРАЦИЙ И СПЕЦИАЛЬНО УПОЛНОМОЧЕННЫХ ДОЛЖНОСТНЫХ ЛИЦАХ МЕСТНОГО САМОУПРАВЛЕНИЯ, СОВЕРШАЮЩИХ НОТАРИАЛЬНЫЕ ДЕЙСТВИЯ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C866DE" w:rsidTr="008A2DB6">
        <w:tc>
          <w:tcPr>
            <w:tcW w:w="675" w:type="dxa"/>
          </w:tcPr>
          <w:p w:rsidR="00C866DE" w:rsidRPr="008C5742" w:rsidRDefault="00C866DE" w:rsidP="008A2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C866DE" w:rsidRPr="008C5742" w:rsidRDefault="00C866DE" w:rsidP="008A2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сведений</w:t>
            </w:r>
          </w:p>
        </w:tc>
        <w:tc>
          <w:tcPr>
            <w:tcW w:w="4501" w:type="dxa"/>
          </w:tcPr>
          <w:p w:rsidR="00C866DE" w:rsidRPr="008C5742" w:rsidRDefault="00C866DE" w:rsidP="008A2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C866DE" w:rsidTr="008A2DB6">
        <w:tc>
          <w:tcPr>
            <w:tcW w:w="675" w:type="dxa"/>
          </w:tcPr>
          <w:p w:rsidR="00C866DE" w:rsidRDefault="00C866DE" w:rsidP="008A2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или муниципального района, в котором отсутствует нотариус</w:t>
            </w:r>
          </w:p>
        </w:tc>
        <w:tc>
          <w:tcPr>
            <w:tcW w:w="4501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Высокогорский  Енисейского района Красноярского края</w:t>
            </w:r>
          </w:p>
        </w:tc>
      </w:tr>
      <w:tr w:rsidR="00C866DE" w:rsidTr="008A2DB6">
        <w:tc>
          <w:tcPr>
            <w:tcW w:w="675" w:type="dxa"/>
          </w:tcPr>
          <w:p w:rsidR="00C866DE" w:rsidRDefault="00C866DE" w:rsidP="008A2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администрации поселения или муниципального района</w:t>
            </w:r>
          </w:p>
        </w:tc>
        <w:tc>
          <w:tcPr>
            <w:tcW w:w="4501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Енисейский район, п. Высокогорский, ул. Набережная, д.8А</w:t>
            </w:r>
          </w:p>
        </w:tc>
      </w:tr>
      <w:tr w:rsidR="00C866DE" w:rsidTr="008A2DB6">
        <w:tc>
          <w:tcPr>
            <w:tcW w:w="675" w:type="dxa"/>
          </w:tcPr>
          <w:p w:rsidR="00C866DE" w:rsidRDefault="00C866DE" w:rsidP="008A2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главы местной администрации</w:t>
            </w:r>
          </w:p>
        </w:tc>
        <w:tc>
          <w:tcPr>
            <w:tcW w:w="4501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Клецко Андрей Александрович</w:t>
            </w:r>
          </w:p>
        </w:tc>
      </w:tr>
      <w:tr w:rsidR="00C866DE" w:rsidTr="008A2DB6">
        <w:tc>
          <w:tcPr>
            <w:tcW w:w="675" w:type="dxa"/>
          </w:tcPr>
          <w:p w:rsidR="00C866DE" w:rsidRDefault="00C866DE" w:rsidP="008A2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должностного лица местного самоуправления</w:t>
            </w:r>
          </w:p>
        </w:tc>
        <w:tc>
          <w:tcPr>
            <w:tcW w:w="4501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C866DE" w:rsidTr="008A2DB6">
        <w:tc>
          <w:tcPr>
            <w:tcW w:w="675" w:type="dxa"/>
          </w:tcPr>
          <w:p w:rsidR="00C866DE" w:rsidRDefault="00C866DE" w:rsidP="008A2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должностного лица местного самоуправления</w:t>
            </w:r>
          </w:p>
        </w:tc>
        <w:tc>
          <w:tcPr>
            <w:tcW w:w="4501" w:type="dxa"/>
          </w:tcPr>
          <w:p w:rsidR="00C866DE" w:rsidRDefault="00C866DE" w:rsidP="008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категории</w:t>
            </w:r>
          </w:p>
        </w:tc>
      </w:tr>
    </w:tbl>
    <w:p w:rsidR="003F2F52" w:rsidRDefault="003F2F52"/>
    <w:p w:rsidR="0073107B" w:rsidRDefault="00826F15" w:rsidP="0073107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основании</w:t>
      </w:r>
      <w:r w:rsidR="007310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ст. 37 </w:t>
      </w:r>
      <w:hyperlink r:id="rId4" w:history="1">
        <w:r w:rsidR="0073107B" w:rsidRPr="0073107B">
          <w:rPr>
            <w:rStyle w:val="a5"/>
            <w:rFonts w:ascii="Arial" w:hAnsi="Arial" w:cs="Arial"/>
            <w:b/>
            <w:bCs/>
            <w:color w:val="1A0DAB"/>
            <w:sz w:val="27"/>
            <w:szCs w:val="27"/>
            <w:shd w:val="clear" w:color="auto" w:fill="FFFFFF"/>
          </w:rPr>
          <w:t xml:space="preserve">"Основ законодательства Российской Федерации о нотариате" (утв. </w:t>
        </w:r>
        <w:proofErr w:type="gramStart"/>
        <w:r w:rsidR="0073107B" w:rsidRPr="0073107B">
          <w:rPr>
            <w:rStyle w:val="a5"/>
            <w:rFonts w:ascii="Arial" w:hAnsi="Arial" w:cs="Arial"/>
            <w:b/>
            <w:bCs/>
            <w:color w:val="1A0DAB"/>
            <w:sz w:val="27"/>
            <w:szCs w:val="27"/>
            <w:shd w:val="clear" w:color="auto" w:fill="FFFFFF"/>
          </w:rPr>
          <w:t>ВС</w:t>
        </w:r>
        <w:proofErr w:type="gramEnd"/>
        <w:r w:rsidR="0073107B" w:rsidRPr="0073107B">
          <w:rPr>
            <w:rStyle w:val="a5"/>
            <w:rFonts w:ascii="Arial" w:hAnsi="Arial" w:cs="Arial"/>
            <w:b/>
            <w:bCs/>
            <w:color w:val="1A0DAB"/>
            <w:sz w:val="27"/>
            <w:szCs w:val="27"/>
            <w:shd w:val="clear" w:color="auto" w:fill="FFFFFF"/>
          </w:rPr>
          <w:t xml:space="preserve"> РФ 11.02.1993 N 4462-1) (ред. от 26.03.2022)</w:t>
        </w:r>
      </w:hyperlink>
      <w:r w:rsidR="0073107B" w:rsidRPr="0073107B">
        <w:t>,</w:t>
      </w:r>
      <w:r w:rsidR="0073107B">
        <w:t xml:space="preserve"> </w:t>
      </w:r>
      <w:r w:rsidR="007310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73107B" w:rsidRPr="007310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олжностные лица местного самоуправления, указанные в </w:t>
      </w:r>
      <w:hyperlink r:id="rId5" w:anchor="dst848" w:history="1">
        <w:r w:rsidR="0073107B" w:rsidRPr="0073107B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четвертой статьи 1</w:t>
        </w:r>
      </w:hyperlink>
      <w:r w:rsidR="0073107B" w:rsidRPr="007310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Основ, имеют право совершать следующие нотариальные действия для лиц, зарегистрированных по месту жительства или месту пребывания в соответствующих поселении, населенном пункте:</w:t>
      </w:r>
    </w:p>
    <w:p w:rsidR="0073107B" w:rsidRPr="00826F15" w:rsidRDefault="0073107B" w:rsidP="00731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6" w:anchor="dst100032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26.07.2019 N 226-ФЗ)</w:t>
      </w:r>
    </w:p>
    <w:p w:rsidR="0073107B" w:rsidRPr="00826F15" w:rsidRDefault="0073107B" w:rsidP="007310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 w:rsidRPr="00826F15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>(</w:t>
      </w:r>
      <w:proofErr w:type="gramStart"/>
      <w:r w:rsidRPr="00826F15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>см</w:t>
      </w:r>
      <w:proofErr w:type="gramEnd"/>
      <w:r w:rsidRPr="00826F15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>. текст в предыдущей </w:t>
      </w:r>
      <w:hyperlink r:id="rId7" w:history="1">
        <w:r w:rsidRPr="00826F15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редакции</w:t>
        </w:r>
      </w:hyperlink>
      <w:r w:rsidRPr="00826F15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>)</w:t>
      </w:r>
    </w:p>
    <w:p w:rsidR="0073107B" w:rsidRPr="0073107B" w:rsidRDefault="0073107B" w:rsidP="00731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утратил силу с 1 сентября 2019 года. - Федеральный </w:t>
      </w:r>
      <w:hyperlink r:id="rId8" w:anchor="dst100034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</w:t>
        </w:r>
      </w:hyperlink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26.07.2019 N 226-ФЗ;</w:t>
      </w: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9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удостоверять доверенности, за исключением доверенностей на распоряжение недвижимым имуществом;</w:t>
      </w: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 в ред. Федерального </w:t>
      </w:r>
      <w:hyperlink r:id="rId10" w:anchor="dst100035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26.07.2019 N 226-ФЗ)</w:t>
      </w: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1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принимать меры по охране наследственного имущества путем производства описи наследственного имущества;</w:t>
      </w: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3 в ред. Федерального </w:t>
      </w:r>
      <w:hyperlink r:id="rId12" w:anchor="dst100037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26.07.2019 N 226-ФЗ)</w:t>
      </w: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3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свидетельствовать верность копий документов и выписок из них;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свидетельствовать подлинность подписи на документах;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удостоверяют сведения о лицах в случаях, предусмотренных </w:t>
      </w:r>
      <w:hyperlink r:id="rId14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</w:hyperlink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6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5" w:anchor="dst100012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03.12.2011 N 386-ФЗ)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удостоверяют факт нахождения гражданина в живых;</w:t>
      </w: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7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6" w:anchor="dst100091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23.06.2014 N 165-ФЗ)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7B" w:rsidRPr="00826F15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7.1)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7.1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7" w:anchor="dst100012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21.07.2014 N 267-ФЗ)</w:t>
      </w:r>
    </w:p>
    <w:p w:rsidR="00826F15" w:rsidRDefault="0073107B" w:rsidP="00826F1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удостоверяют факт нахождения гражданина в определенном месте;</w:t>
      </w:r>
    </w:p>
    <w:p w:rsidR="0073107B" w:rsidRPr="0073107B" w:rsidRDefault="0073107B" w:rsidP="008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8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8" w:anchor="dst100093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23.06.2014 N 165-ФЗ)</w:t>
      </w:r>
    </w:p>
    <w:p w:rsidR="00826F15" w:rsidRDefault="0073107B" w:rsidP="00826F1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удостоверяют тождественность гражданина с лицом, изображенным на фотографии;</w:t>
      </w:r>
    </w:p>
    <w:p w:rsidR="0073107B" w:rsidRPr="0073107B" w:rsidRDefault="0073107B" w:rsidP="008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9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9" w:anchor="dst100094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23.06.2014 N 165-ФЗ)</w:t>
      </w:r>
    </w:p>
    <w:p w:rsidR="0073107B" w:rsidRPr="0073107B" w:rsidRDefault="0073107B" w:rsidP="00826F1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удостоверяют время предъявления документов;</w:t>
      </w:r>
    </w:p>
    <w:p w:rsidR="0073107B" w:rsidRPr="0073107B" w:rsidRDefault="0073107B" w:rsidP="007310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10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20" w:anchor="dst100095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23.06.2014 N 165-ФЗ)</w:t>
      </w:r>
    </w:p>
    <w:p w:rsidR="00826F15" w:rsidRDefault="0073107B" w:rsidP="00826F1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удостоверяют равнозначность электронного документа документу на бумажном носителе;</w:t>
      </w:r>
    </w:p>
    <w:p w:rsidR="0073107B" w:rsidRDefault="0073107B" w:rsidP="008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21" w:anchor="dst100096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23.06.2014 N 165-ФЗ)</w:t>
      </w:r>
    </w:p>
    <w:p w:rsidR="00826F15" w:rsidRPr="0073107B" w:rsidRDefault="00826F15" w:rsidP="008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07B" w:rsidRPr="0073107B" w:rsidRDefault="0073107B" w:rsidP="0073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удостоверяют равнозначность документа на бумажном носителе электронному документу.</w:t>
      </w:r>
    </w:p>
    <w:p w:rsidR="0073107B" w:rsidRPr="0073107B" w:rsidRDefault="0073107B" w:rsidP="007310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12 </w:t>
      </w:r>
      <w:proofErr w:type="gramStart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22" w:anchor="dst100097" w:history="1">
        <w:r w:rsidRPr="00826F1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73107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23.06.2014 N 165-ФЗ)</w:t>
      </w:r>
    </w:p>
    <w:p w:rsidR="00C866DE" w:rsidRPr="00826F15" w:rsidRDefault="00C866DE">
      <w:pPr>
        <w:rPr>
          <w:sz w:val="28"/>
          <w:szCs w:val="28"/>
        </w:rPr>
      </w:pPr>
    </w:p>
    <w:sectPr w:rsidR="00C866DE" w:rsidRPr="00826F15" w:rsidSect="003F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6DE"/>
    <w:rsid w:val="003F2F52"/>
    <w:rsid w:val="0073107B"/>
    <w:rsid w:val="00826F15"/>
    <w:rsid w:val="00C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52"/>
  </w:style>
  <w:style w:type="paragraph" w:styleId="1">
    <w:name w:val="heading 1"/>
    <w:basedOn w:val="a"/>
    <w:link w:val="10"/>
    <w:uiPriority w:val="9"/>
    <w:qFormat/>
    <w:rsid w:val="00C86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866D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107B"/>
    <w:rPr>
      <w:color w:val="0000FF"/>
      <w:u w:val="single"/>
    </w:rPr>
  </w:style>
  <w:style w:type="paragraph" w:customStyle="1" w:styleId="no-indent">
    <w:name w:val="no-indent"/>
    <w:basedOn w:val="a"/>
    <w:rsid w:val="007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1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964/3d0cac60971a511280cbba229d9b6329c07731f7/" TargetMode="External"/><Relationship Id="rId13" Type="http://schemas.openxmlformats.org/officeDocument/2006/relationships/hyperlink" Target="http://www.consultant.ru/document/cons_doc_LAW_1581/dcfd0cab70e9e5d6400f52bbcb5f8620b0bda2a4/" TargetMode="External"/><Relationship Id="rId18" Type="http://schemas.openxmlformats.org/officeDocument/2006/relationships/hyperlink" Target="http://www.consultant.ru/document/cons_doc_LAW_164503/b004fed0b70d0f223e4a81f8ad6cd92af90a7e3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64503/b004fed0b70d0f223e4a81f8ad6cd92af90a7e3b/" TargetMode="External"/><Relationship Id="rId7" Type="http://schemas.openxmlformats.org/officeDocument/2006/relationships/hyperlink" Target="http://www.consultant.ru/document/cons_doc_LAW_1581/dcfd0cab70e9e5d6400f52bbcb5f8620b0bda2a4/" TargetMode="External"/><Relationship Id="rId12" Type="http://schemas.openxmlformats.org/officeDocument/2006/relationships/hyperlink" Target="http://www.consultant.ru/document/cons_doc_LAW_329964/3d0cac60971a511280cbba229d9b6329c07731f7/" TargetMode="External"/><Relationship Id="rId17" Type="http://schemas.openxmlformats.org/officeDocument/2006/relationships/hyperlink" Target="http://www.consultant.ru/document/cons_doc_LAW_165919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4503/b004fed0b70d0f223e4a81f8ad6cd92af90a7e3b/" TargetMode="External"/><Relationship Id="rId20" Type="http://schemas.openxmlformats.org/officeDocument/2006/relationships/hyperlink" Target="http://www.consultant.ru/document/cons_doc_LAW_164503/b004fed0b70d0f223e4a81f8ad6cd92af90a7e3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9964/3d0cac60971a511280cbba229d9b6329c07731f7/" TargetMode="External"/><Relationship Id="rId11" Type="http://schemas.openxmlformats.org/officeDocument/2006/relationships/hyperlink" Target="http://www.consultant.ru/document/cons_doc_LAW_1581/dcfd0cab70e9e5d6400f52bbcb5f8620b0bda2a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412705/16af782a53aba40baf2354d690038c5a6afc4557/" TargetMode="External"/><Relationship Id="rId15" Type="http://schemas.openxmlformats.org/officeDocument/2006/relationships/hyperlink" Target="http://www.consultant.ru/document/cons_doc_LAW_122567/3d0cac60971a511280cbba229d9b6329c07731f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29964/3d0cac60971a511280cbba229d9b6329c07731f7/" TargetMode="External"/><Relationship Id="rId19" Type="http://schemas.openxmlformats.org/officeDocument/2006/relationships/hyperlink" Target="http://www.consultant.ru/document/cons_doc_LAW_164503/b004fed0b70d0f223e4a81f8ad6cd92af90a7e3b/" TargetMode="External"/><Relationship Id="rId4" Type="http://schemas.openxmlformats.org/officeDocument/2006/relationships/hyperlink" Target="http://www.consultant.ru/document/cons_doc_LAW_1581/" TargetMode="External"/><Relationship Id="rId9" Type="http://schemas.openxmlformats.org/officeDocument/2006/relationships/hyperlink" Target="http://www.consultant.ru/document/cons_doc_LAW_1581/dcfd0cab70e9e5d6400f52bbcb5f8620b0bda2a4/" TargetMode="External"/><Relationship Id="rId14" Type="http://schemas.openxmlformats.org/officeDocument/2006/relationships/hyperlink" Target="http://www.consultant.ru/document/cons_doc_LAW_1581/dcfd0cab70e9e5d6400f52bbcb5f8620b0bda2a4/" TargetMode="External"/><Relationship Id="rId22" Type="http://schemas.openxmlformats.org/officeDocument/2006/relationships/hyperlink" Target="http://www.consultant.ru/document/cons_doc_LAW_164503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Высокогорск</dc:creator>
  <cp:keywords/>
  <dc:description/>
  <cp:lastModifiedBy>Высокогорск</cp:lastModifiedBy>
  <cp:revision>3</cp:revision>
  <dcterms:created xsi:type="dcterms:W3CDTF">2022-03-30T04:38:00Z</dcterms:created>
  <dcterms:modified xsi:type="dcterms:W3CDTF">2022-03-30T05:04:00Z</dcterms:modified>
</cp:coreProperties>
</file>